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88"/>
        <w:tblW w:w="145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09"/>
        <w:gridCol w:w="1134"/>
        <w:gridCol w:w="2126"/>
        <w:gridCol w:w="851"/>
        <w:gridCol w:w="1701"/>
        <w:gridCol w:w="1208"/>
        <w:gridCol w:w="4036"/>
      </w:tblGrid>
      <w:tr w:rsidR="00AC516D" w:rsidRPr="003E2390" w:rsidTr="003E2390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(кв. м)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этажа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ограничениях (обременениях)</w:t>
            </w:r>
          </w:p>
        </w:tc>
      </w:tr>
      <w:tr w:rsidR="00AC516D" w:rsidRPr="003E2390" w:rsidTr="003E2390">
        <w:trPr>
          <w:trHeight w:val="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4036" w:type="dxa"/>
            <w:tcBorders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лицах, в пользу которых установлено ограничение (обременение)</w:t>
            </w:r>
          </w:p>
        </w:tc>
      </w:tr>
      <w:tr w:rsidR="00AC516D" w:rsidRPr="003E2390" w:rsidTr="003E2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0F348D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с отдельным входом на 1 этаже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 Майский, </w:t>
            </w:r>
          </w:p>
          <w:p w:rsidR="00AC516D" w:rsidRPr="003E2390" w:rsidRDefault="00AC516D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д. 27/2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AC516D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121808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4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D" w:rsidRPr="003E2390" w:rsidRDefault="000F348D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Майская районная организация общероссийской общественной организации «Всероссийское общество инвалидов» ВОИ</w:t>
            </w:r>
          </w:p>
        </w:tc>
      </w:tr>
      <w:tr w:rsidR="003E2390" w:rsidRPr="003E2390" w:rsidTr="003E2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приставной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 Майский, </w:t>
            </w:r>
          </w:p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д.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Майская районная организация ветеранов войны, труда, вооруженных сил и правоохранительных органов (общественная организация)</w:t>
            </w:r>
          </w:p>
        </w:tc>
      </w:tr>
      <w:tr w:rsidR="003E2390" w:rsidRPr="003E2390" w:rsidTr="003E2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vMerge/>
            <w:tcBorders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E2390" w:rsidRPr="003E2390" w:rsidTr="003E2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E2390" w:rsidRPr="003E2390" w:rsidTr="003E2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ПАЗ 32053-70, 2012 года выпуска, VIN X1M3205СХС0005304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3E2390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121808" w:rsidP="0012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  <w:r w:rsidRPr="003E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0" w:rsidRPr="003E2390" w:rsidRDefault="00121808" w:rsidP="003E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4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8" w:rsidRDefault="00121808" w:rsidP="0012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ООГО «ДОСААФ России» </w:t>
            </w:r>
            <w:bookmarkStart w:id="0" w:name="_GoBack"/>
            <w:bookmarkEnd w:id="0"/>
          </w:p>
          <w:p w:rsidR="003E2390" w:rsidRPr="003E2390" w:rsidRDefault="00121808" w:rsidP="0012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Майского муниципального района</w:t>
            </w:r>
          </w:p>
        </w:tc>
      </w:tr>
    </w:tbl>
    <w:p w:rsidR="003E2390" w:rsidRDefault="003E2390" w:rsidP="003E2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390">
        <w:rPr>
          <w:rFonts w:ascii="Times New Roman" w:hAnsi="Times New Roman" w:cs="Times New Roman"/>
          <w:sz w:val="28"/>
          <w:szCs w:val="28"/>
        </w:rPr>
        <w:t>Перечень</w:t>
      </w:r>
    </w:p>
    <w:p w:rsidR="003E2390" w:rsidRDefault="003E2390" w:rsidP="003E2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390">
        <w:rPr>
          <w:rFonts w:ascii="Times New Roman" w:hAnsi="Times New Roman" w:cs="Times New Roman"/>
          <w:sz w:val="28"/>
          <w:szCs w:val="28"/>
        </w:rPr>
        <w:t xml:space="preserve">муниципального имущества Майского муниципального района, свободного от прав третьих лиц </w:t>
      </w:r>
    </w:p>
    <w:p w:rsidR="00AC516D" w:rsidRPr="003E2390" w:rsidRDefault="003E2390" w:rsidP="003E2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390">
        <w:rPr>
          <w:rFonts w:ascii="Times New Roman" w:hAnsi="Times New Roman" w:cs="Times New Roman"/>
          <w:sz w:val="28"/>
          <w:szCs w:val="28"/>
        </w:rPr>
        <w:t>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390">
        <w:rPr>
          <w:rFonts w:ascii="Times New Roman" w:hAnsi="Times New Roman" w:cs="Times New Roman"/>
          <w:sz w:val="28"/>
          <w:szCs w:val="28"/>
        </w:rPr>
        <w:t>во владение или в пользование на долгосрочной основе</w:t>
      </w:r>
    </w:p>
    <w:p w:rsidR="008C57C1" w:rsidRDefault="008C57C1"/>
    <w:sectPr w:rsidR="008C57C1" w:rsidSect="00AC51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77"/>
    <w:rsid w:val="000F348D"/>
    <w:rsid w:val="00121808"/>
    <w:rsid w:val="003E2390"/>
    <w:rsid w:val="008C57C1"/>
    <w:rsid w:val="00AC516D"/>
    <w:rsid w:val="00B35A77"/>
    <w:rsid w:val="00B5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dcterms:created xsi:type="dcterms:W3CDTF">2020-12-21T09:37:00Z</dcterms:created>
  <dcterms:modified xsi:type="dcterms:W3CDTF">2024-11-29T07:40:00Z</dcterms:modified>
</cp:coreProperties>
</file>