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57" w:rsidRDefault="00C11557" w:rsidP="00C11557">
      <w:pPr>
        <w:spacing w:after="0" w:line="240" w:lineRule="auto"/>
        <w:ind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1557">
        <w:rPr>
          <w:rFonts w:ascii="Times New Roman" w:hAnsi="Times New Roman"/>
          <w:b/>
          <w:color w:val="000000"/>
          <w:sz w:val="28"/>
          <w:szCs w:val="28"/>
        </w:rPr>
        <w:t xml:space="preserve">Отчет о деятельности </w:t>
      </w:r>
    </w:p>
    <w:p w:rsidR="00C11557" w:rsidRDefault="00C11557" w:rsidP="00C11557">
      <w:pPr>
        <w:spacing w:after="0" w:line="240" w:lineRule="auto"/>
        <w:ind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1557">
        <w:rPr>
          <w:rFonts w:ascii="Times New Roman" w:hAnsi="Times New Roman"/>
          <w:b/>
          <w:color w:val="000000"/>
          <w:sz w:val="28"/>
          <w:szCs w:val="28"/>
        </w:rPr>
        <w:t>Местной адми</w:t>
      </w:r>
      <w:r>
        <w:rPr>
          <w:rFonts w:ascii="Times New Roman" w:hAnsi="Times New Roman"/>
          <w:b/>
          <w:color w:val="000000"/>
          <w:sz w:val="28"/>
          <w:szCs w:val="28"/>
        </w:rPr>
        <w:t>ни</w:t>
      </w:r>
      <w:r w:rsidRPr="00C11557">
        <w:rPr>
          <w:rFonts w:ascii="Times New Roman" w:hAnsi="Times New Roman"/>
          <w:b/>
          <w:color w:val="000000"/>
          <w:sz w:val="28"/>
          <w:szCs w:val="28"/>
        </w:rPr>
        <w:t xml:space="preserve">страции городского поселения Майский </w:t>
      </w:r>
    </w:p>
    <w:p w:rsidR="00C11557" w:rsidRDefault="00C11557" w:rsidP="00C11557">
      <w:pPr>
        <w:spacing w:after="0" w:line="240" w:lineRule="auto"/>
        <w:ind w:right="567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11557">
        <w:rPr>
          <w:rFonts w:ascii="Times New Roman" w:hAnsi="Times New Roman"/>
          <w:b/>
          <w:color w:val="000000"/>
          <w:sz w:val="28"/>
          <w:szCs w:val="28"/>
        </w:rPr>
        <w:t xml:space="preserve">Майского муниципального района </w:t>
      </w:r>
    </w:p>
    <w:p w:rsidR="00E47057" w:rsidRPr="00C11557" w:rsidRDefault="00C11557" w:rsidP="00C11557">
      <w:pPr>
        <w:spacing w:after="0" w:line="240" w:lineRule="auto"/>
        <w:ind w:right="567"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1557">
        <w:rPr>
          <w:rFonts w:ascii="Times New Roman" w:hAnsi="Times New Roman"/>
          <w:b/>
          <w:color w:val="000000"/>
          <w:sz w:val="28"/>
          <w:szCs w:val="28"/>
        </w:rPr>
        <w:t>Кабардино – Балкарской Республики за 2019 год</w:t>
      </w:r>
    </w:p>
    <w:p w:rsidR="00563E95" w:rsidRDefault="00563E95" w:rsidP="00A328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E95" w:rsidRDefault="00982E16" w:rsidP="00563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F42D6" w:rsidRDefault="00E47057" w:rsidP="00667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7112">
        <w:rPr>
          <w:rFonts w:ascii="Times New Roman" w:hAnsi="Times New Roman"/>
          <w:b/>
          <w:sz w:val="28"/>
          <w:szCs w:val="28"/>
          <w:u w:val="single"/>
        </w:rPr>
        <w:t>Общая численность населен</w:t>
      </w:r>
      <w:r w:rsidR="00FF42D6">
        <w:rPr>
          <w:rFonts w:ascii="Times New Roman" w:hAnsi="Times New Roman"/>
          <w:b/>
          <w:sz w:val="28"/>
          <w:szCs w:val="28"/>
          <w:u w:val="single"/>
        </w:rPr>
        <w:t>ия городского поселения Майский</w:t>
      </w:r>
      <w:r w:rsidRPr="0066711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47057" w:rsidRDefault="00E47057" w:rsidP="00667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7112">
        <w:rPr>
          <w:rFonts w:ascii="Times New Roman" w:hAnsi="Times New Roman"/>
          <w:b/>
          <w:sz w:val="28"/>
          <w:szCs w:val="28"/>
          <w:u w:val="single"/>
        </w:rPr>
        <w:t>на 2019 год составляет 27628 человек, в том числе:</w:t>
      </w:r>
    </w:p>
    <w:p w:rsidR="00FF42D6" w:rsidRPr="00667112" w:rsidRDefault="00FF42D6" w:rsidP="006671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7057" w:rsidRPr="00A32808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город Майский - 26945 человек;</w:t>
      </w:r>
    </w:p>
    <w:p w:rsidR="00E47057" w:rsidRPr="00A32808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- село </w:t>
      </w:r>
      <w:proofErr w:type="spellStart"/>
      <w:r w:rsidRPr="00A32808">
        <w:rPr>
          <w:rFonts w:ascii="Times New Roman" w:hAnsi="Times New Roman"/>
          <w:sz w:val="28"/>
          <w:szCs w:val="28"/>
        </w:rPr>
        <w:t>Сарское</w:t>
      </w:r>
      <w:proofErr w:type="spellEnd"/>
      <w:r w:rsidRPr="00A32808">
        <w:rPr>
          <w:rFonts w:ascii="Times New Roman" w:hAnsi="Times New Roman"/>
          <w:sz w:val="28"/>
          <w:szCs w:val="28"/>
        </w:rPr>
        <w:t xml:space="preserve"> - 491 человек;</w:t>
      </w:r>
    </w:p>
    <w:p w:rsidR="00E47057" w:rsidRPr="00A32808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- село </w:t>
      </w:r>
      <w:proofErr w:type="spellStart"/>
      <w:r w:rsidRPr="00A32808">
        <w:rPr>
          <w:rFonts w:ascii="Times New Roman" w:hAnsi="Times New Roman"/>
          <w:sz w:val="28"/>
          <w:szCs w:val="28"/>
        </w:rPr>
        <w:t>Пришибо</w:t>
      </w:r>
      <w:proofErr w:type="spellEnd"/>
      <w:r w:rsidRPr="00A3280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32808">
        <w:rPr>
          <w:rFonts w:ascii="Times New Roman" w:hAnsi="Times New Roman"/>
          <w:sz w:val="28"/>
          <w:szCs w:val="28"/>
        </w:rPr>
        <w:t>Малкинское</w:t>
      </w:r>
      <w:proofErr w:type="spellEnd"/>
      <w:r w:rsidRPr="00A32808">
        <w:rPr>
          <w:rFonts w:ascii="Times New Roman" w:hAnsi="Times New Roman"/>
          <w:sz w:val="28"/>
          <w:szCs w:val="28"/>
        </w:rPr>
        <w:t xml:space="preserve"> - 79 человек;</w:t>
      </w:r>
    </w:p>
    <w:p w:rsidR="00E47057" w:rsidRPr="00A32808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село Красное поляна – 62 человека;</w:t>
      </w:r>
    </w:p>
    <w:p w:rsidR="00E47057" w:rsidRPr="00A32808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дорожный разъезд Баксан – 23 человека;</w:t>
      </w:r>
    </w:p>
    <w:p w:rsidR="00E47057" w:rsidRDefault="00E47057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село Лесное – 28 человек.</w:t>
      </w:r>
    </w:p>
    <w:p w:rsidR="00667112" w:rsidRDefault="00667112" w:rsidP="00A328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7112" w:rsidRPr="00667112" w:rsidRDefault="00667112" w:rsidP="00667112">
      <w:pPr>
        <w:ind w:right="567" w:firstLine="709"/>
        <w:jc w:val="center"/>
        <w:rPr>
          <w:rFonts w:ascii="Times New Roman" w:eastAsiaTheme="majorEastAsia" w:hAnsi="Times New Roman"/>
          <w:b/>
          <w:color w:val="000000" w:themeColor="text1"/>
          <w:kern w:val="24"/>
          <w:sz w:val="28"/>
          <w:szCs w:val="28"/>
          <w:u w:val="single"/>
        </w:rPr>
      </w:pPr>
      <w:r w:rsidRPr="00667112">
        <w:rPr>
          <w:rFonts w:ascii="Times New Roman" w:eastAsiaTheme="majorEastAsia" w:hAnsi="Times New Roman"/>
          <w:b/>
          <w:color w:val="000000" w:themeColor="text1"/>
          <w:kern w:val="24"/>
          <w:sz w:val="28"/>
          <w:szCs w:val="28"/>
          <w:u w:val="single"/>
        </w:rPr>
        <w:t>В развитии отраслей экономики города за 2019 год положительная динамика отмечается по следующим показателям:</w:t>
      </w:r>
    </w:p>
    <w:p w:rsidR="00E47057" w:rsidRPr="00A32808" w:rsidRDefault="00E47057" w:rsidP="00E47057">
      <w:pPr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фонд оплаты труда за 2019 год работников</w:t>
      </w:r>
      <w:r w:rsidRPr="00A32808">
        <w:rPr>
          <w:rFonts w:ascii="Times New Roman" w:hAnsi="Times New Roman"/>
          <w:b/>
          <w:sz w:val="28"/>
          <w:szCs w:val="28"/>
        </w:rPr>
        <w:t xml:space="preserve"> </w:t>
      </w:r>
      <w:r w:rsidRPr="00A32808">
        <w:rPr>
          <w:rFonts w:ascii="Times New Roman" w:hAnsi="Times New Roman"/>
          <w:sz w:val="28"/>
          <w:szCs w:val="28"/>
        </w:rPr>
        <w:t>крупных и средних предприятий и организаций города оценивается в сумме 645,4 млн. рублей, или 118,3 % к 2018 году;</w:t>
      </w:r>
    </w:p>
    <w:p w:rsidR="00E47057" w:rsidRPr="00A32808" w:rsidRDefault="00E47057" w:rsidP="00E47057">
      <w:pPr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среднемесячная зарплата работников крупных и средних предприятий и организаций города в 2019 году составила – 23,2 тыс. руб., или 118,4 % к 2018 году.</w:t>
      </w:r>
    </w:p>
    <w:p w:rsidR="00E47057" w:rsidRPr="00A32808" w:rsidRDefault="00E47057" w:rsidP="00667112">
      <w:pPr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численность безработных, зарегистрированных в центре занятости населения, в 2019 году составила 130 человека, при этом уровень общей безработицы - 17,1 %, что на 1,3% меньше уровня 2018 года.</w:t>
      </w:r>
    </w:p>
    <w:p w:rsidR="00E47057" w:rsidRPr="00A32808" w:rsidRDefault="00E47057" w:rsidP="00E47057">
      <w:pPr>
        <w:pStyle w:val="a3"/>
        <w:spacing w:after="0" w:line="240" w:lineRule="auto"/>
        <w:ind w:left="0"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Доходы бюджета городского поселения Майский исполнены на 99,6 % (план – 79 млн. 450 т.р., факт – 79 млн. 109 т.р.), в том числе по собственным доходам на 66,9 % (план 7 млн. 948 тыс. руб., факт 5 млн. 318 тыс. руб.).</w:t>
      </w:r>
    </w:p>
    <w:p w:rsidR="00E47057" w:rsidRPr="00A32808" w:rsidRDefault="00E47057" w:rsidP="00E47057">
      <w:pPr>
        <w:pStyle w:val="a3"/>
        <w:spacing w:after="0" w:line="240" w:lineRule="auto"/>
        <w:ind w:left="0" w:right="567" w:firstLine="709"/>
        <w:jc w:val="both"/>
        <w:rPr>
          <w:rFonts w:ascii="Times New Roman" w:hAnsi="Times New Roman"/>
          <w:sz w:val="28"/>
          <w:szCs w:val="28"/>
        </w:rPr>
      </w:pPr>
    </w:p>
    <w:p w:rsidR="00E47057" w:rsidRPr="00A32808" w:rsidRDefault="00E47057" w:rsidP="00E47057">
      <w:pPr>
        <w:pStyle w:val="a3"/>
        <w:spacing w:after="0" w:line="240" w:lineRule="auto"/>
        <w:ind w:left="0"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Расходы бюджета городского поселения Майский в 2019 году исполнены в сумме 78 млн. 266 тыс. рублей или на 95,1 % от запланированных. </w:t>
      </w:r>
    </w:p>
    <w:p w:rsidR="006E00D6" w:rsidRPr="00A32808" w:rsidRDefault="006E00D6" w:rsidP="006E00D6">
      <w:pPr>
        <w:spacing w:after="0"/>
        <w:ind w:right="567" w:firstLine="709"/>
        <w:jc w:val="center"/>
        <w:rPr>
          <w:rFonts w:ascii="Times New Roman" w:eastAsiaTheme="majorEastAsia" w:hAnsi="Times New Roman"/>
          <w:b/>
          <w:kern w:val="24"/>
          <w:sz w:val="28"/>
          <w:szCs w:val="28"/>
          <w:u w:val="single"/>
          <w:lang w:eastAsia="ru-RU"/>
        </w:rPr>
      </w:pPr>
      <w:r w:rsidRPr="00A32808">
        <w:rPr>
          <w:rFonts w:ascii="Times New Roman" w:eastAsiaTheme="majorEastAsia" w:hAnsi="Times New Roman"/>
          <w:b/>
          <w:kern w:val="24"/>
          <w:sz w:val="28"/>
          <w:szCs w:val="28"/>
          <w:u w:val="single"/>
          <w:lang w:eastAsia="ru-RU"/>
        </w:rPr>
        <w:t>Дорожное хозяйство:</w:t>
      </w: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>Общая протяженность</w:t>
      </w:r>
      <w:r w:rsidR="00BB17BD"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 xml:space="preserve"> городского поселения Майский</w:t>
      </w:r>
      <w:r w:rsidR="00BB17BD"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 xml:space="preserve">, составляет </w:t>
      </w: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>88,9 км.</w:t>
      </w: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>Из них:</w:t>
      </w: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lastRenderedPageBreak/>
        <w:t>С асфальтобетонным покрытием – 38,76 км,</w:t>
      </w: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>С гравийным покрытие – 43,81 км,</w:t>
      </w: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kern w:val="24"/>
          <w:sz w:val="28"/>
          <w:szCs w:val="28"/>
          <w:lang w:eastAsia="ru-RU"/>
        </w:rPr>
        <w:t>С грунтовым покрытием – 6,33 км.</w:t>
      </w:r>
    </w:p>
    <w:p w:rsidR="006E00D6" w:rsidRPr="00A32808" w:rsidRDefault="006E00D6" w:rsidP="006E00D6">
      <w:pPr>
        <w:spacing w:after="0"/>
        <w:ind w:right="567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</w:p>
    <w:p w:rsidR="006E00D6" w:rsidRPr="00A32808" w:rsidRDefault="006E00D6" w:rsidP="006E00D6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 В 2019 году был выполнен ямочный ремонт дорожного покрытия на муниципальных дорогах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общая площадь которых составила 1350 кв.м. </w:t>
      </w:r>
    </w:p>
    <w:p w:rsidR="006E00D6" w:rsidRPr="00A32808" w:rsidRDefault="006E00D6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следующим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улицам:</w:t>
      </w:r>
    </w:p>
    <w:p w:rsidR="006E00D6" w:rsidRPr="00A32808" w:rsidRDefault="006E00D6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Ленина – </w:t>
      </w:r>
      <w:smartTag w:uri="urn:schemas-microsoft-com:office:smarttags" w:element="metricconverter">
        <w:smartTagPr>
          <w:attr w:name="ProductID" w:val="440 метров"/>
        </w:smartTagPr>
        <w:r w:rsidRPr="00A32808">
          <w:rPr>
            <w:rFonts w:ascii="Times New Roman" w:hAnsi="Times New Roman"/>
            <w:color w:val="000000" w:themeColor="text1"/>
            <w:sz w:val="28"/>
            <w:szCs w:val="28"/>
          </w:rPr>
          <w:t>554,8 кв. метров</w:t>
        </w:r>
      </w:smartTag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6E00D6" w:rsidRPr="00A32808" w:rsidRDefault="006E00D6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Энгельса – </w:t>
      </w:r>
      <w:smartTag w:uri="urn:schemas-microsoft-com:office:smarttags" w:element="metricconverter">
        <w:smartTagPr>
          <w:attr w:name="ProductID" w:val="440 метров"/>
        </w:smartTagPr>
        <w:r w:rsidRPr="00A32808">
          <w:rPr>
            <w:rFonts w:ascii="Times New Roman" w:hAnsi="Times New Roman"/>
            <w:color w:val="000000" w:themeColor="text1"/>
            <w:sz w:val="28"/>
            <w:szCs w:val="28"/>
          </w:rPr>
          <w:t>110 кв. метров</w:t>
        </w:r>
      </w:smartTag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6E00D6" w:rsidRPr="00A32808" w:rsidRDefault="006E00D6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М.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Горького – </w:t>
      </w:r>
      <w:smartTag w:uri="urn:schemas-microsoft-com:office:smarttags" w:element="metricconverter">
        <w:smartTagPr>
          <w:attr w:name="ProductID" w:val="440 метров"/>
        </w:smartTagPr>
        <w:r w:rsidRPr="00A32808">
          <w:rPr>
            <w:rFonts w:ascii="Times New Roman" w:hAnsi="Times New Roman"/>
            <w:color w:val="000000" w:themeColor="text1"/>
            <w:sz w:val="28"/>
            <w:szCs w:val="28"/>
          </w:rPr>
          <w:t>305 кв. метров</w:t>
        </w:r>
      </w:smartTag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A32808" w:rsidRDefault="006E00D6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Советская – </w:t>
      </w:r>
      <w:smartTag w:uri="urn:schemas-microsoft-com:office:smarttags" w:element="metricconverter">
        <w:smartTagPr>
          <w:attr w:name="ProductID" w:val="440 метров"/>
        </w:smartTagPr>
        <w:r w:rsidRPr="00A32808">
          <w:rPr>
            <w:rFonts w:ascii="Times New Roman" w:hAnsi="Times New Roman"/>
            <w:color w:val="000000" w:themeColor="text1"/>
            <w:sz w:val="28"/>
            <w:szCs w:val="28"/>
          </w:rPr>
          <w:t>78 кв. метров</w:t>
        </w:r>
      </w:smartTag>
      <w:r w:rsidR="005633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33BA" w:rsidRPr="00A32808" w:rsidRDefault="005633BA" w:rsidP="00A32808">
      <w:p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7BD" w:rsidRPr="00A32808" w:rsidRDefault="006E00D6" w:rsidP="006E00D6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Выполнены дорожные работы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B17BD" w:rsidRPr="00A32808" w:rsidRDefault="00BB17BD" w:rsidP="00BB17BD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выравниванию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профиля гравийных до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рог на улицах: Крылова, Казачья,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Парковая, Соединительная, Пушкина.</w:t>
      </w:r>
      <w:r w:rsidR="006E00D6" w:rsidRPr="00A32808">
        <w:rPr>
          <w:rFonts w:ascii="Times New Roman" w:eastAsiaTheme="majorEastAsia" w:hAnsi="Times New Roman"/>
          <w:kern w:val="24"/>
          <w:sz w:val="28"/>
          <w:szCs w:val="28"/>
          <w:highlight w:val="yellow"/>
          <w:lang w:eastAsia="ru-RU"/>
        </w:rPr>
        <w:t xml:space="preserve"> </w:t>
      </w:r>
    </w:p>
    <w:p w:rsidR="006C4518" w:rsidRPr="00A32808" w:rsidRDefault="005633BA" w:rsidP="006C4518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нанесению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дорожн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разметк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по основным городским улицам с </w:t>
      </w:r>
      <w:r>
        <w:rPr>
          <w:rFonts w:ascii="Times New Roman" w:hAnsi="Times New Roman"/>
          <w:color w:val="000000" w:themeColor="text1"/>
          <w:sz w:val="28"/>
          <w:szCs w:val="28"/>
        </w:rPr>
        <w:t>разметкой пешеходных переходов,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>искусственных неровностей, а также нанесением дублирующих знаков «</w:t>
      </w:r>
      <w:r w:rsidR="00BB17BD" w:rsidRPr="00A3280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сторожно дети». </w:t>
      </w:r>
    </w:p>
    <w:p w:rsidR="005633BA" w:rsidRDefault="005633BA" w:rsidP="006C4518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монтаж светодиодн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прожектор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ов по пер. Эскадронный;</w:t>
      </w:r>
    </w:p>
    <w:p w:rsidR="006C4518" w:rsidRPr="00A32808" w:rsidRDefault="005633BA" w:rsidP="006C4518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>заменено более 100 ламп уличного освещения по заявкам граждан.</w:t>
      </w:r>
    </w:p>
    <w:p w:rsidR="006E00D6" w:rsidRPr="00A32808" w:rsidRDefault="006C4518" w:rsidP="006C4518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у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>становлено 26 дорожных знаков.</w:t>
      </w:r>
    </w:p>
    <w:p w:rsidR="006E00D6" w:rsidRPr="00A32808" w:rsidRDefault="006C4518" w:rsidP="00BB17BD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="006E00D6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роизведена замена контроллеров на 3-х светофорных объектах. </w:t>
      </w:r>
    </w:p>
    <w:p w:rsidR="00BB17BD" w:rsidRPr="00A32808" w:rsidRDefault="00BB17BD" w:rsidP="006E00D6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E00D6" w:rsidRPr="00A32808" w:rsidRDefault="006E00D6" w:rsidP="006E00D6">
      <w:pPr>
        <w:spacing w:after="0"/>
        <w:ind w:right="567" w:firstLine="709"/>
        <w:jc w:val="both"/>
        <w:rPr>
          <w:rFonts w:ascii="Times New Roman" w:eastAsiaTheme="majorEastAsia" w:hAnsi="Times New Roman"/>
          <w:bCs/>
          <w:kern w:val="24"/>
          <w:sz w:val="28"/>
          <w:szCs w:val="28"/>
        </w:rPr>
      </w:pP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В рамках реализации подпрограммы «Дорожное хозяйство» государственной программы </w:t>
      </w:r>
      <w:proofErr w:type="spell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Кабардино</w:t>
      </w:r>
      <w:proofErr w:type="spell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– </w:t>
      </w:r>
      <w:r w:rsidR="00BB17BD"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Б</w:t>
      </w: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алкарской Республики «Развитие транспортной системы в </w:t>
      </w:r>
      <w:proofErr w:type="spell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Кабардино</w:t>
      </w:r>
      <w:proofErr w:type="spell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–Балкарской Республики» произведен ремонт дорожного </w:t>
      </w:r>
      <w:r w:rsidR="00BB17BD"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полотна</w:t>
      </w: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:</w:t>
      </w:r>
    </w:p>
    <w:p w:rsidR="006E00D6" w:rsidRPr="00A32808" w:rsidRDefault="006E00D6" w:rsidP="006E00D6">
      <w:pPr>
        <w:spacing w:after="0" w:line="240" w:lineRule="auto"/>
        <w:ind w:right="567" w:firstLine="709"/>
        <w:contextualSpacing/>
        <w:rPr>
          <w:rFonts w:ascii="Times New Roman" w:eastAsia="Times New Roman" w:hAnsi="Times New Roman"/>
          <w:color w:val="1CADE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- ул. 9 Мая, протяженностью 1945м, на общую сумму 13489930,00 рублей;</w:t>
      </w:r>
    </w:p>
    <w:p w:rsidR="006E00D6" w:rsidRPr="00A32808" w:rsidRDefault="006E00D6" w:rsidP="006E00D6">
      <w:pPr>
        <w:spacing w:after="0" w:line="240" w:lineRule="auto"/>
        <w:ind w:right="567" w:firstLine="709"/>
        <w:contextualSpacing/>
        <w:rPr>
          <w:rFonts w:ascii="Times New Roman" w:eastAsia="Times New Roman" w:hAnsi="Times New Roman"/>
          <w:color w:val="1CADE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- ул. Заречная, протяженностью 1135м, на общую сумму 5711697,00 рублей;</w:t>
      </w:r>
    </w:p>
    <w:p w:rsidR="00492099" w:rsidRPr="00A32808" w:rsidRDefault="006E00D6" w:rsidP="00492099">
      <w:pPr>
        <w:spacing w:after="0" w:line="240" w:lineRule="auto"/>
        <w:ind w:right="567" w:firstLine="709"/>
        <w:contextualSpacing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- ул. Трудовая – Стадионная 1165м, на общую сумму 5673173,00 рублей.</w:t>
      </w:r>
    </w:p>
    <w:p w:rsidR="00461C7F" w:rsidRDefault="00461C7F" w:rsidP="00492099">
      <w:pPr>
        <w:spacing w:after="0" w:line="240" w:lineRule="auto"/>
        <w:ind w:right="567" w:firstLine="709"/>
        <w:contextualSpacing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461C7F" w:rsidRDefault="00461C7F" w:rsidP="005633BA">
      <w:pPr>
        <w:spacing w:after="0" w:line="240" w:lineRule="auto"/>
        <w:ind w:right="567" w:firstLine="709"/>
        <w:contextualSpacing/>
        <w:jc w:val="both"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Финансовое обеспечение, направленное на содержание дорожной деятельности</w:t>
      </w:r>
      <w:r w:rsidR="005633BA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,</w:t>
      </w: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5633BA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  <w:t>составляют средства дорожного фонда городского поселения Майский.</w:t>
      </w:r>
    </w:p>
    <w:p w:rsidR="005633BA" w:rsidRDefault="005633BA" w:rsidP="005633BA">
      <w:pPr>
        <w:pStyle w:val="a3"/>
        <w:spacing w:after="0" w:line="240" w:lineRule="auto"/>
        <w:ind w:left="0" w:right="567" w:firstLine="709"/>
        <w:jc w:val="both"/>
        <w:rPr>
          <w:rFonts w:ascii="Times New Roman" w:hAnsi="Times New Roman"/>
          <w:sz w:val="28"/>
          <w:szCs w:val="28"/>
        </w:rPr>
      </w:pPr>
      <w:r w:rsidRPr="00D440A2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9</w:t>
      </w:r>
      <w:r w:rsidRPr="00D440A2">
        <w:rPr>
          <w:rFonts w:ascii="Times New Roman" w:hAnsi="Times New Roman"/>
          <w:sz w:val="28"/>
          <w:szCs w:val="28"/>
        </w:rPr>
        <w:t xml:space="preserve"> год в дорожный фонд поступило акцизов в сумме </w:t>
      </w:r>
      <w:r>
        <w:rPr>
          <w:rFonts w:ascii="Times New Roman" w:hAnsi="Times New Roman"/>
          <w:sz w:val="28"/>
          <w:szCs w:val="28"/>
        </w:rPr>
        <w:t>3</w:t>
      </w:r>
      <w:r w:rsidRPr="00D440A2">
        <w:rPr>
          <w:rFonts w:ascii="Times New Roman" w:hAnsi="Times New Roman"/>
          <w:sz w:val="28"/>
          <w:szCs w:val="28"/>
        </w:rPr>
        <w:t xml:space="preserve"> млн. </w:t>
      </w:r>
      <w:r>
        <w:rPr>
          <w:rFonts w:ascii="Times New Roman" w:hAnsi="Times New Roman"/>
          <w:sz w:val="28"/>
          <w:szCs w:val="28"/>
        </w:rPr>
        <w:t xml:space="preserve">379 тыс. руб. и </w:t>
      </w:r>
      <w:r w:rsidRPr="00D440A2">
        <w:rPr>
          <w:rFonts w:ascii="Times New Roman" w:hAnsi="Times New Roman"/>
          <w:sz w:val="28"/>
          <w:szCs w:val="28"/>
        </w:rPr>
        <w:t>48 % земельного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0A2"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 w:rsidRPr="00D440A2">
        <w:rPr>
          <w:rFonts w:ascii="Times New Roman" w:hAnsi="Times New Roman"/>
          <w:sz w:val="28"/>
          <w:szCs w:val="28"/>
        </w:rPr>
        <w:lastRenderedPageBreak/>
        <w:t>дорожном фонде городск</w:t>
      </w:r>
      <w:r>
        <w:rPr>
          <w:rFonts w:ascii="Times New Roman" w:hAnsi="Times New Roman"/>
          <w:sz w:val="28"/>
          <w:szCs w:val="28"/>
        </w:rPr>
        <w:t>ого поселения Майский. В</w:t>
      </w:r>
      <w:r w:rsidR="00667112">
        <w:rPr>
          <w:rFonts w:ascii="Times New Roman" w:hAnsi="Times New Roman"/>
          <w:sz w:val="28"/>
          <w:szCs w:val="28"/>
        </w:rPr>
        <w:t>сего средства</w:t>
      </w:r>
      <w:r w:rsidRPr="00D440A2">
        <w:rPr>
          <w:rFonts w:ascii="Times New Roman" w:hAnsi="Times New Roman"/>
          <w:sz w:val="28"/>
          <w:szCs w:val="28"/>
        </w:rPr>
        <w:t xml:space="preserve"> дорожного фонда в 201</w:t>
      </w:r>
      <w:r>
        <w:rPr>
          <w:rFonts w:ascii="Times New Roman" w:hAnsi="Times New Roman"/>
          <w:sz w:val="28"/>
          <w:szCs w:val="28"/>
        </w:rPr>
        <w:t>9 году составили 6</w:t>
      </w:r>
      <w:r w:rsidRPr="00D440A2">
        <w:rPr>
          <w:rFonts w:ascii="Times New Roman" w:hAnsi="Times New Roman"/>
          <w:sz w:val="28"/>
          <w:szCs w:val="28"/>
        </w:rPr>
        <w:t xml:space="preserve"> млн. </w:t>
      </w:r>
      <w:r>
        <w:rPr>
          <w:rFonts w:ascii="Times New Roman" w:hAnsi="Times New Roman"/>
          <w:sz w:val="28"/>
          <w:szCs w:val="28"/>
        </w:rPr>
        <w:t>100</w:t>
      </w:r>
      <w:r w:rsidRPr="00D440A2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633BA" w:rsidRDefault="005633BA" w:rsidP="005633BA">
      <w:pPr>
        <w:pStyle w:val="a3"/>
        <w:spacing w:after="0" w:line="240" w:lineRule="auto"/>
        <w:ind w:left="0" w:righ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республиканского бюджета предоставлены </w:t>
      </w:r>
      <w:r w:rsidRPr="00D440A2">
        <w:rPr>
          <w:rFonts w:ascii="Times New Roman" w:hAnsi="Times New Roman"/>
          <w:sz w:val="28"/>
          <w:szCs w:val="28"/>
        </w:rPr>
        <w:t xml:space="preserve">субсидии бюджетам городских поселений на осуществление дорожной деятельности в отношении автомобильных дорог общего пользования, капитального ремонта </w:t>
      </w:r>
      <w:r>
        <w:rPr>
          <w:rFonts w:ascii="Times New Roman" w:hAnsi="Times New Roman"/>
          <w:sz w:val="28"/>
          <w:szCs w:val="28"/>
        </w:rPr>
        <w:t>в размере 30</w:t>
      </w:r>
      <w:r w:rsidRPr="00D440A2">
        <w:rPr>
          <w:rFonts w:ascii="Times New Roman" w:hAnsi="Times New Roman"/>
          <w:sz w:val="28"/>
          <w:szCs w:val="28"/>
        </w:rPr>
        <w:t xml:space="preserve"> млн. </w:t>
      </w:r>
      <w:r>
        <w:rPr>
          <w:rFonts w:ascii="Times New Roman" w:hAnsi="Times New Roman"/>
          <w:sz w:val="28"/>
          <w:szCs w:val="28"/>
        </w:rPr>
        <w:t xml:space="preserve">739 </w:t>
      </w:r>
      <w:r w:rsidRPr="00D440A2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</w:p>
    <w:p w:rsidR="005633BA" w:rsidRPr="00A32808" w:rsidRDefault="005633BA" w:rsidP="00492099">
      <w:pPr>
        <w:spacing w:after="0" w:line="240" w:lineRule="auto"/>
        <w:ind w:right="567" w:firstLine="709"/>
        <w:contextualSpacing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  <w:lang w:eastAsia="ru-RU"/>
        </w:rPr>
      </w:pPr>
    </w:p>
    <w:p w:rsidR="001766FE" w:rsidRPr="00A32808" w:rsidRDefault="001766FE" w:rsidP="00A32808">
      <w:pPr>
        <w:spacing w:after="0" w:line="240" w:lineRule="auto"/>
        <w:ind w:right="567" w:firstLine="709"/>
        <w:contextualSpacing/>
        <w:jc w:val="center"/>
        <w:rPr>
          <w:rFonts w:ascii="Times New Roman" w:eastAsiaTheme="majorEastAsia" w:hAnsi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A32808">
        <w:rPr>
          <w:rFonts w:ascii="Times New Roman" w:eastAsiaTheme="majorEastAsia" w:hAnsi="Times New Roman"/>
          <w:b/>
          <w:color w:val="000000" w:themeColor="text1"/>
          <w:kern w:val="24"/>
          <w:sz w:val="28"/>
          <w:szCs w:val="28"/>
          <w:lang w:eastAsia="ru-RU"/>
        </w:rPr>
        <w:t>Проблемы:</w:t>
      </w:r>
    </w:p>
    <w:p w:rsidR="001766FE" w:rsidRPr="00A32808" w:rsidRDefault="001766FE" w:rsidP="001766FE">
      <w:pPr>
        <w:pStyle w:val="a3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>5</w:t>
      </w:r>
      <w:r w:rsidR="006C4518"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 xml:space="preserve">7% дорог неусовершенствованные, требуется </w:t>
      </w:r>
      <w:proofErr w:type="spellStart"/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>асфальтно</w:t>
      </w:r>
      <w:proofErr w:type="spellEnd"/>
      <w:r w:rsidR="006C4518"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 xml:space="preserve"> – бетонное покрытие</w:t>
      </w: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>;</w:t>
      </w:r>
    </w:p>
    <w:p w:rsidR="001766FE" w:rsidRPr="00A32808" w:rsidRDefault="001766FE" w:rsidP="001766FE">
      <w:pPr>
        <w:pStyle w:val="a3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>Отсутствие светофоров 7Т (пешеход);</w:t>
      </w:r>
    </w:p>
    <w:p w:rsidR="00492099" w:rsidRDefault="001766FE" w:rsidP="00A32808">
      <w:pPr>
        <w:pStyle w:val="a3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</w:pPr>
      <w:r w:rsidRPr="00A32808"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  <w:t>Не в полном объеме установлены дорожные знаки.</w:t>
      </w:r>
    </w:p>
    <w:p w:rsidR="00A32808" w:rsidRPr="00A32808" w:rsidRDefault="00A32808" w:rsidP="00A32808">
      <w:pPr>
        <w:pStyle w:val="a3"/>
        <w:spacing w:after="0" w:line="240" w:lineRule="auto"/>
        <w:ind w:left="1069" w:right="567"/>
        <w:jc w:val="both"/>
        <w:rPr>
          <w:rFonts w:ascii="Times New Roman" w:eastAsiaTheme="majorEastAsia" w:hAnsi="Times New Roman"/>
          <w:color w:val="000000" w:themeColor="text1"/>
          <w:kern w:val="24"/>
          <w:sz w:val="28"/>
          <w:szCs w:val="28"/>
        </w:rPr>
      </w:pPr>
    </w:p>
    <w:p w:rsidR="001766FE" w:rsidRDefault="001766FE" w:rsidP="001766F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A32808">
        <w:rPr>
          <w:rFonts w:ascii="Times New Roman" w:hAnsi="Times New Roman"/>
          <w:b/>
          <w:sz w:val="28"/>
          <w:szCs w:val="28"/>
          <w:u w:val="single"/>
        </w:rPr>
        <w:t>Жилищно</w:t>
      </w:r>
      <w:proofErr w:type="spellEnd"/>
      <w:r w:rsidRPr="00A32808">
        <w:rPr>
          <w:rFonts w:ascii="Times New Roman" w:hAnsi="Times New Roman"/>
          <w:b/>
          <w:sz w:val="28"/>
          <w:szCs w:val="28"/>
          <w:u w:val="single"/>
        </w:rPr>
        <w:t xml:space="preserve"> – коммунальная сфера:</w:t>
      </w:r>
    </w:p>
    <w:p w:rsidR="00492099" w:rsidRDefault="00492099" w:rsidP="00492099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b/>
          <w:bCs/>
          <w:color w:val="000000" w:themeColor="text1"/>
          <w:sz w:val="28"/>
          <w:szCs w:val="28"/>
        </w:rPr>
        <w:t>Жилищно-коммунальная сфера</w:t>
      </w:r>
      <w:r w:rsidRPr="00A3280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является главным фактором жизнеобеспечения города, от стабильной работы, которой зависит социальный комфорт жителей города и в немалой степени показатель эффективности работы исполнительной власти. </w:t>
      </w:r>
    </w:p>
    <w:p w:rsidR="00492099" w:rsidRPr="00A32808" w:rsidRDefault="00492099" w:rsidP="00492099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В городском поселении Майский осуществляют деятельность по оказанию услуг ЖКХ – 1 предприятия:</w:t>
      </w:r>
    </w:p>
    <w:p w:rsidR="00492099" w:rsidRPr="00A32808" w:rsidRDefault="00492099" w:rsidP="00492099">
      <w:pPr>
        <w:spacing w:after="0" w:line="240" w:lineRule="auto"/>
        <w:ind w:right="567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 МП ГПМ «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КомСервис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492099" w:rsidRPr="00A32808" w:rsidRDefault="00492099" w:rsidP="00492099">
      <w:pPr>
        <w:spacing w:after="0" w:line="240" w:lineRule="auto"/>
        <w:ind w:right="567"/>
        <w:rPr>
          <w:rFonts w:ascii="Times New Roman" w:hAnsi="Times New Roman"/>
          <w:color w:val="1CADE4"/>
          <w:sz w:val="28"/>
          <w:szCs w:val="28"/>
        </w:rPr>
      </w:pPr>
    </w:p>
    <w:p w:rsidR="00492099" w:rsidRPr="00A32808" w:rsidRDefault="00492099" w:rsidP="00492099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4 управляющие компании:</w:t>
      </w:r>
    </w:p>
    <w:p w:rsidR="00492099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ООО «Домоуправление»; </w:t>
      </w:r>
    </w:p>
    <w:p w:rsidR="00492099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ООО «Фаворит»;</w:t>
      </w:r>
    </w:p>
    <w:p w:rsidR="00492099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ООО «ГУК «Прохладный;</w:t>
      </w:r>
    </w:p>
    <w:p w:rsidR="00492099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ООО «Сервис Плюс».</w:t>
      </w:r>
    </w:p>
    <w:p w:rsidR="00667112" w:rsidRDefault="00667112" w:rsidP="00492099">
      <w:pPr>
        <w:spacing w:after="0" w:line="240" w:lineRule="auto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</w:p>
    <w:p w:rsidR="006828C3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В 2019 году в рамках реализации республиканской программы «Проведение капитального ремонта общего имущества многоквартирных домов в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Кабардино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– Балкарской Республики в 2014 – 2043 годах»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Региональном оператором проведен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>ы следующие мероприятия:</w:t>
      </w:r>
    </w:p>
    <w:p w:rsidR="006828C3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капитальный ремонт 7 МКД, </w:t>
      </w:r>
    </w:p>
    <w:p w:rsidR="006828C3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замен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инженерных коммуникаций в доме № 38/2 по ул. Ленина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92099" w:rsidRPr="00A32808" w:rsidRDefault="006828C3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492099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ремонт кровель домов: по ул. Гагарина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2099" w:rsidRPr="00A32808">
        <w:rPr>
          <w:rFonts w:ascii="Times New Roman" w:hAnsi="Times New Roman"/>
          <w:color w:val="000000" w:themeColor="text1"/>
          <w:sz w:val="28"/>
          <w:szCs w:val="28"/>
        </w:rPr>
        <w:t>№ 18, по ул. Ленина</w:t>
      </w:r>
      <w:r w:rsidR="006C4518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2099" w:rsidRPr="00A32808">
        <w:rPr>
          <w:rFonts w:ascii="Times New Roman" w:hAnsi="Times New Roman"/>
          <w:color w:val="000000" w:themeColor="text1"/>
          <w:sz w:val="28"/>
          <w:szCs w:val="28"/>
        </w:rPr>
        <w:t>№ 23,43, 45, 55, по ул. Энгельса 61/1.</w:t>
      </w:r>
    </w:p>
    <w:p w:rsidR="00492099" w:rsidRPr="00A32808" w:rsidRDefault="00492099" w:rsidP="00492099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2099" w:rsidRPr="00A32808" w:rsidRDefault="00492099" w:rsidP="00492099">
      <w:pPr>
        <w:ind w:right="567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b/>
          <w:color w:val="000000" w:themeColor="text1"/>
          <w:sz w:val="28"/>
          <w:szCs w:val="28"/>
        </w:rPr>
        <w:t>Проблемы:</w:t>
      </w:r>
    </w:p>
    <w:p w:rsidR="00492099" w:rsidRPr="00A32808" w:rsidRDefault="00492099" w:rsidP="00492099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lastRenderedPageBreak/>
        <w:t>- переселение граждан из аварийного жилищного фонда во вновь построенные дома;</w:t>
      </w:r>
    </w:p>
    <w:p w:rsidR="00492099" w:rsidRPr="00A32808" w:rsidRDefault="00492099" w:rsidP="00492099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 решение вопроса по техническому обслуживанию МКД на сегодняшний день не имеющих, какой - либо формы управления.</w:t>
      </w:r>
    </w:p>
    <w:p w:rsidR="00492099" w:rsidRPr="00A32808" w:rsidRDefault="00492099" w:rsidP="00492099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 разработка проектно – сметной документации на реконструкцию и ремонт водоотведение и водоснабжения системы города;</w:t>
      </w:r>
    </w:p>
    <w:p w:rsidR="00492099" w:rsidRPr="00A32808" w:rsidRDefault="00492099" w:rsidP="00492099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 освещение улиц городского поселения Майский;</w:t>
      </w:r>
    </w:p>
    <w:p w:rsidR="00492099" w:rsidRPr="00A32808" w:rsidRDefault="00492099" w:rsidP="00492099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 уборка несанкционированных свалок на территории городского поселения;</w:t>
      </w:r>
    </w:p>
    <w:p w:rsidR="00972E62" w:rsidRPr="00A32808" w:rsidRDefault="00492099" w:rsidP="00492099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 отсутствие инженерной инфраструктуры, как на земельных участках, выделенных в конце 90-х годов, так и на земельных участках, которые выделяются многодетным семьям</w:t>
      </w:r>
      <w:r w:rsidR="00972E62" w:rsidRPr="00A3280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61C7F" w:rsidRPr="00A32808" w:rsidRDefault="00972E62" w:rsidP="00667112">
      <w:pPr>
        <w:spacing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водоснабжения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северо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– восточной части города Майского (ул. Солнечная, ул.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Цыбулина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, ул. 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Надтеречная, ул. Полевая) и газового обеспечения (х. Лесной, х. </w:t>
      </w:r>
      <w:proofErr w:type="spellStart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Пришибо</w:t>
      </w:r>
      <w:proofErr w:type="spellEnd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Малкинский</w:t>
      </w:r>
      <w:proofErr w:type="spellEnd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92099"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D5429" w:rsidRDefault="000D5429" w:rsidP="00461C7F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61C7F" w:rsidRDefault="00461C7F" w:rsidP="0066711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Культура:</w:t>
      </w:r>
    </w:p>
    <w:p w:rsidR="00667112" w:rsidRPr="00667112" w:rsidRDefault="00667112" w:rsidP="0066711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461C7F" w:rsidRPr="00A32808" w:rsidRDefault="00461C7F" w:rsidP="00461C7F">
      <w:pPr>
        <w:spacing w:after="0" w:line="240" w:lineRule="auto"/>
        <w:ind w:right="567" w:firstLine="709"/>
        <w:jc w:val="center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К учреждениям культуры городского поселения Майский относится: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ДК «Россия»;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корпус № 1</w:t>
      </w:r>
      <w:r w:rsidR="006828C3" w:rsidRPr="00A32808">
        <w:rPr>
          <w:rFonts w:ascii="Times New Roman" w:hAnsi="Times New Roman"/>
          <w:sz w:val="28"/>
          <w:szCs w:val="28"/>
        </w:rPr>
        <w:t xml:space="preserve"> ДК</w:t>
      </w:r>
      <w:r w:rsidRPr="00A32808">
        <w:rPr>
          <w:rFonts w:ascii="Times New Roman" w:hAnsi="Times New Roman"/>
          <w:sz w:val="28"/>
          <w:szCs w:val="28"/>
        </w:rPr>
        <w:t xml:space="preserve"> «Родина»;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корпус № 2 ГДК;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- клуб х. </w:t>
      </w:r>
      <w:proofErr w:type="spellStart"/>
      <w:r w:rsidRPr="00A32808">
        <w:rPr>
          <w:rFonts w:ascii="Times New Roman" w:hAnsi="Times New Roman"/>
          <w:sz w:val="28"/>
          <w:szCs w:val="28"/>
        </w:rPr>
        <w:t>Сарский</w:t>
      </w:r>
      <w:proofErr w:type="spellEnd"/>
      <w:r w:rsidRPr="00A32808">
        <w:rPr>
          <w:rFonts w:ascii="Times New Roman" w:hAnsi="Times New Roman"/>
          <w:sz w:val="28"/>
          <w:szCs w:val="28"/>
        </w:rPr>
        <w:t>;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- клуб </w:t>
      </w:r>
      <w:proofErr w:type="spellStart"/>
      <w:r w:rsidRPr="00A32808">
        <w:rPr>
          <w:rFonts w:ascii="Times New Roman" w:hAnsi="Times New Roman"/>
          <w:sz w:val="28"/>
          <w:szCs w:val="28"/>
        </w:rPr>
        <w:t>Пришибо</w:t>
      </w:r>
      <w:proofErr w:type="spellEnd"/>
      <w:r w:rsidRPr="00A32808">
        <w:rPr>
          <w:rFonts w:ascii="Times New Roman" w:hAnsi="Times New Roman"/>
          <w:sz w:val="28"/>
          <w:szCs w:val="28"/>
        </w:rPr>
        <w:t xml:space="preserve"> – Малка</w:t>
      </w:r>
      <w:r w:rsidR="0049224C" w:rsidRPr="00A32808">
        <w:rPr>
          <w:rFonts w:ascii="Times New Roman" w:hAnsi="Times New Roman"/>
          <w:sz w:val="28"/>
          <w:szCs w:val="28"/>
        </w:rPr>
        <w:t>;</w:t>
      </w:r>
    </w:p>
    <w:p w:rsidR="00461C7F" w:rsidRPr="00A32808" w:rsidRDefault="00461C7F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городская Библиотека им. А.С. Пушкина</w:t>
      </w:r>
      <w:r w:rsidR="006828C3" w:rsidRPr="00A32808">
        <w:rPr>
          <w:rFonts w:ascii="Times New Roman" w:hAnsi="Times New Roman"/>
          <w:sz w:val="28"/>
          <w:szCs w:val="28"/>
        </w:rPr>
        <w:t xml:space="preserve"> г. Майского</w:t>
      </w:r>
      <w:r w:rsidR="0049224C" w:rsidRPr="00A32808">
        <w:rPr>
          <w:rFonts w:ascii="Times New Roman" w:hAnsi="Times New Roman"/>
          <w:sz w:val="28"/>
          <w:szCs w:val="28"/>
        </w:rPr>
        <w:t>.</w:t>
      </w:r>
    </w:p>
    <w:p w:rsidR="0049224C" w:rsidRDefault="0049224C" w:rsidP="004922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828C3" w:rsidRPr="00A32808" w:rsidRDefault="00461C7F" w:rsidP="006828C3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В 2019 году учреждениями культуры города проведены циклы мероприятий, приуроченных к календарным светским и религиозным обрядовым фольклорным праздникам, а также памятным юбилейным датам.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Так дом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культуры в городском поселении Майский проведено 1018 культурно – массовых мероприятий. </w:t>
      </w:r>
    </w:p>
    <w:p w:rsidR="00461C7F" w:rsidRPr="00A32808" w:rsidRDefault="00461C7F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В доме культуры работало 45 клубных формирований, Общее количество участников 1313 человека. В клубных формированиях постоянно ведется работа по обеспечению высокого творческого и исполнительского уровня.</w:t>
      </w:r>
    </w:p>
    <w:p w:rsidR="00461C7F" w:rsidRPr="00A32808" w:rsidRDefault="00461C7F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В 2019 году мероприятие посетило 57 500 человек. </w:t>
      </w:r>
    </w:p>
    <w:p w:rsidR="00461C7F" w:rsidRPr="00A32808" w:rsidRDefault="00461C7F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1C7F" w:rsidRPr="00A32808" w:rsidRDefault="00461C7F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государственной программы КБР «Культура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Кабардино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- Балкарии» направленн</w:t>
      </w:r>
      <w:r w:rsidR="00FF42D6">
        <w:rPr>
          <w:rFonts w:ascii="Times New Roman" w:hAnsi="Times New Roman"/>
          <w:color w:val="000000" w:themeColor="text1"/>
          <w:sz w:val="28"/>
          <w:szCs w:val="28"/>
        </w:rPr>
        <w:t xml:space="preserve">ая на обеспечение и укрепление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материально – технической базы муниципальных домов культуры. Были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проведены работы по частичной замене кровли в ДК «Россия» и ремонт двух кабинетов.</w:t>
      </w:r>
    </w:p>
    <w:p w:rsidR="00461C7F" w:rsidRPr="00A32808" w:rsidRDefault="00461C7F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Общая сумма субсидии составила 1 363 934,00 рублей.</w:t>
      </w: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Библиотечное обслуживание:</w:t>
      </w: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МКУК «Библиотека им. А.С. Пушкина г. Майского» состоит из трех отделов:</w:t>
      </w: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отдел обслуживания библиотеки;</w:t>
      </w: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детский отдел; </w:t>
      </w:r>
    </w:p>
    <w:p w:rsidR="002322A5" w:rsidRPr="00A32808" w:rsidRDefault="002322A5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отдел комплектования и обработки.</w:t>
      </w:r>
    </w:p>
    <w:p w:rsidR="00972E62" w:rsidRDefault="00972E62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22A5" w:rsidRPr="00A32808" w:rsidRDefault="00972E62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Усилиями библиотечных работников за 2019 года было организованно и проведено 148 мероприятий, которые посетили 4293 пользователя, обслужены 4887 читателей, выдано 87039 экземпляров книг. Количество посещений составило 36366</w:t>
      </w:r>
      <w:r w:rsidR="006828C3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читателей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04E4A" w:rsidRPr="00A32808" w:rsidRDefault="006828C3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В рамках реализации г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осударственн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программа </w:t>
      </w:r>
      <w:proofErr w:type="spellStart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Кабардино</w:t>
      </w:r>
      <w:proofErr w:type="spellEnd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– Балкарской </w:t>
      </w:r>
      <w:r w:rsidR="00FF42D6" w:rsidRPr="00A32808">
        <w:rPr>
          <w:rFonts w:ascii="Times New Roman" w:hAnsi="Times New Roman"/>
          <w:color w:val="000000" w:themeColor="text1"/>
          <w:sz w:val="28"/>
          <w:szCs w:val="28"/>
        </w:rPr>
        <w:t>Республики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«Культура </w:t>
      </w:r>
      <w:proofErr w:type="spellStart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Кабардино</w:t>
      </w:r>
      <w:proofErr w:type="spellEnd"/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– Балкарской Республики» на поддержку отрасли культуры на 2019 год в части комплектования книжных фондов муниципальных общедоступных библиотек. Муниципальным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казенным учреждением культуры «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Библиотека им. А.С. Пушкина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г. Майского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была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приобретена книжная продукция в количестве 67 экземпляров с годам</w:t>
      </w:r>
      <w:r w:rsidR="00FF42D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04E4A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выпуска 2014 – 2019 г.</w:t>
      </w:r>
    </w:p>
    <w:p w:rsidR="006828C3" w:rsidRPr="00A32808" w:rsidRDefault="006828C3" w:rsidP="006828C3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28C3" w:rsidRPr="00A32808" w:rsidRDefault="006828C3" w:rsidP="006828C3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Общая сумма субсидии составила 21758, 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57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рублей.</w:t>
      </w:r>
    </w:p>
    <w:p w:rsidR="0049224C" w:rsidRDefault="0049224C" w:rsidP="00461C7F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9224C" w:rsidRPr="00A32808" w:rsidRDefault="0049224C" w:rsidP="0049224C">
      <w:pPr>
        <w:spacing w:after="0" w:line="240" w:lineRule="auto"/>
        <w:ind w:right="567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b/>
          <w:color w:val="000000" w:themeColor="text1"/>
          <w:sz w:val="28"/>
          <w:szCs w:val="28"/>
        </w:rPr>
        <w:t>Проблемы:</w:t>
      </w:r>
    </w:p>
    <w:p w:rsidR="0049224C" w:rsidRPr="00A32808" w:rsidRDefault="0049224C" w:rsidP="0049224C">
      <w:pPr>
        <w:pStyle w:val="a3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Содержание и ремонт зданий ДК «Родина», ГДК;</w:t>
      </w:r>
    </w:p>
    <w:p w:rsidR="0049224C" w:rsidRPr="00A32808" w:rsidRDefault="0049224C" w:rsidP="0049224C">
      <w:pPr>
        <w:pStyle w:val="a3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Оформление прав собственности на землю и здания клуба х.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Сарский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72E62" w:rsidRPr="00A32808" w:rsidRDefault="001A4850" w:rsidP="0049224C">
      <w:pPr>
        <w:pStyle w:val="a3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Дефицит</w:t>
      </w:r>
      <w:r w:rsidR="00972E62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площад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972E62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для хранения книжных фондов</w:t>
      </w:r>
      <w:r w:rsidR="00667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67112">
        <w:rPr>
          <w:rFonts w:ascii="Times New Roman" w:hAnsi="Times New Roman"/>
          <w:color w:val="000000" w:themeColor="text1"/>
          <w:sz w:val="28"/>
          <w:szCs w:val="28"/>
        </w:rPr>
        <w:t>для</w:t>
      </w:r>
      <w:proofErr w:type="gramEnd"/>
      <w:r w:rsidR="0066711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Библиотека</w:t>
      </w:r>
      <w:proofErr w:type="gram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им. А.С. Пушкина г. Майского»</w:t>
      </w:r>
      <w:r w:rsidR="00972E62"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24C" w:rsidRDefault="0049224C" w:rsidP="0049224C">
      <w:pPr>
        <w:pStyle w:val="a3"/>
        <w:spacing w:after="0" w:line="240" w:lineRule="auto"/>
        <w:ind w:left="1069"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1C7F" w:rsidRDefault="0049224C" w:rsidP="00461C7F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sz w:val="28"/>
          <w:szCs w:val="28"/>
          <w:u w:val="single"/>
        </w:rPr>
        <w:t>Земельные ресурсы:</w:t>
      </w:r>
    </w:p>
    <w:p w:rsidR="00F95C94" w:rsidRPr="00A32808" w:rsidRDefault="00F95C94" w:rsidP="00F95C94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Общая площадь земельных ресурсов городского поселения Майский составляет 13976 га, из них:</w:t>
      </w:r>
    </w:p>
    <w:p w:rsidR="00F95C94" w:rsidRPr="00A32808" w:rsidRDefault="00F95C94" w:rsidP="00F95C94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сельскохозяйственного назначения - 9106,72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земли населенных пунктов - 1809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земли под жилой застройкой - 698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земли садоводческих объединений - 80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земли промышленности - 249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земли сельхоз использования - 360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коммерческой деятельности - 8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lastRenderedPageBreak/>
        <w:t>- земли под административными объектами - 35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земли общего пользования - 336 га;</w:t>
      </w:r>
    </w:p>
    <w:p w:rsidR="000D5429" w:rsidRPr="00667112" w:rsidRDefault="00F95C94" w:rsidP="00667112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иные земли - 43 га.</w:t>
      </w:r>
    </w:p>
    <w:p w:rsidR="00F95C94" w:rsidRPr="00A32808" w:rsidRDefault="00F95C94" w:rsidP="00F95C94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Из земель се</w:t>
      </w:r>
      <w:r w:rsidR="00FF42D6">
        <w:rPr>
          <w:rFonts w:ascii="Times New Roman" w:hAnsi="Times New Roman"/>
          <w:color w:val="000000" w:themeColor="text1"/>
          <w:sz w:val="28"/>
          <w:szCs w:val="28"/>
        </w:rPr>
        <w:t>льскохозяйственного назначения,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площадь которых, составляет 9106,72 га, в распоряжении администрации находится - 643,3 га из них: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пашни - 216 га передано в аренду 213,3 га;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многолетних насаждений - 101,7 га передано в аренду 51,4 га; 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сенокос - 5,0 га, передано в аренду - 5 га; 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пастбище - 113,9 га, передано в аренду - 112,1 га. </w:t>
      </w:r>
    </w:p>
    <w:p w:rsidR="00F95C94" w:rsidRPr="00A32808" w:rsidRDefault="00F95C94" w:rsidP="00F95C94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За 2019 год издано 1595 распоряжений о присвоении юридического адреса;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сформировано 205 земельных участков, в результате которые поставлены на государственный кадастровый учет;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предоставлено в собственность 62 земельных участков бесплатно;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передано в собственность за плату 38 земельных участков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на общую сумму 1 806 263,04 рублей. 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передано в аренду 82 земельных участка на общую сумму годовой арендной платы 1 872 421,82 рублей.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- 5 земельных участков переданы в аренду отдельной категории граждан (семьям имеющие 3-х и более детей);</w:t>
      </w:r>
    </w:p>
    <w:p w:rsidR="00F95C94" w:rsidRPr="00A32808" w:rsidRDefault="00F95C94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- 1 земельный участок </w:t>
      </w:r>
      <w:r w:rsidR="001B5582" w:rsidRPr="00A32808">
        <w:rPr>
          <w:rFonts w:ascii="Times New Roman" w:hAnsi="Times New Roman"/>
          <w:color w:val="000000" w:themeColor="text1"/>
          <w:sz w:val="28"/>
          <w:szCs w:val="28"/>
        </w:rPr>
        <w:t>семье имеющих детей инвалидов;</w:t>
      </w:r>
    </w:p>
    <w:p w:rsidR="00F95C94" w:rsidRPr="00A32808" w:rsidRDefault="001B5582" w:rsidP="001B5582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выделен земельный участок площадью 1,7 га. для строительства домов малоэтажной застройки в целях реализации Республиканской адресной программы "Переселение граждан из аварийного жилищного фонда на территории Кабардино-Балкарской Республики в 2019 - 2025 годах"</w:t>
      </w:r>
    </w:p>
    <w:p w:rsidR="001B5582" w:rsidRDefault="001B5582" w:rsidP="00F95C94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95C94" w:rsidRPr="00A32808" w:rsidRDefault="00F95C94" w:rsidP="00F95C94">
      <w:pPr>
        <w:ind w:right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b/>
          <w:color w:val="000000" w:themeColor="text1"/>
          <w:sz w:val="28"/>
          <w:szCs w:val="28"/>
        </w:rPr>
        <w:t>Проблемы:</w:t>
      </w:r>
    </w:p>
    <w:p w:rsidR="001B5582" w:rsidRPr="00A32808" w:rsidRDefault="001B5582" w:rsidP="00F95C94">
      <w:pPr>
        <w:pStyle w:val="a3"/>
        <w:numPr>
          <w:ilvl w:val="0"/>
          <w:numId w:val="4"/>
        </w:numPr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ередач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земель сельскохозяйственного назначения на территории городского поселения находящихся в собственности Российской Федерации, в собственность муниципальных образований общей площадью 5839,8 га, где по прогнозным расчетам, в </w:t>
      </w:r>
      <w:r w:rsidR="00FF42D6">
        <w:rPr>
          <w:rFonts w:ascii="Times New Roman" w:hAnsi="Times New Roman"/>
          <w:color w:val="000000" w:themeColor="text1"/>
          <w:sz w:val="28"/>
          <w:szCs w:val="28"/>
        </w:rPr>
        <w:t>целом от доходов арендной платы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бюджет поселения может увел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ичиться до 12,8 млн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рублей;</w:t>
      </w:r>
    </w:p>
    <w:p w:rsidR="001B5582" w:rsidRPr="00A32808" w:rsidRDefault="001B5582" w:rsidP="00F95C94">
      <w:pPr>
        <w:pStyle w:val="a3"/>
        <w:numPr>
          <w:ilvl w:val="0"/>
          <w:numId w:val="4"/>
        </w:numPr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ризнание права собственности на объекты такие как 1 этаж, ул.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Ленина 34, ул.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Ленина 11, из-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за отсутствия правоустанавливающих документов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D5429" w:rsidRPr="00667112" w:rsidRDefault="001B5582" w:rsidP="00667112">
      <w:pPr>
        <w:pStyle w:val="a3"/>
        <w:numPr>
          <w:ilvl w:val="0"/>
          <w:numId w:val="4"/>
        </w:numPr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lastRenderedPageBreak/>
        <w:t>П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роблемный участок города это - комплекс зданий и сооружений на протяжении долгих лет не эксплуатируется, имеет невзрачный и заброшенный вид, отсутствует ограждение и не обеспечен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о ограждение доступа в здание (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здание бывшей 1 школы и бывшие заводы и предприятия). Заброшенные здания требуют дополнительных мероприятий по обеспечению антитерро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ристической защищенности, а так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>же контроля со стороны внутренних дел. Эти объекты свободно посещают несовершеннолетние, имеется риск детского травматизма. Заброшенные здания в центральной части города неблагоприятно сказываются на внешнем виде облика города. Разрушенные промышленные предприятия являются предметом залога ОА «Рос сельхозбанка» на протяжении многих лет. При этом длительное время за указанные земли и объекты промышленного и сельскохозяйственного назначения не уплачивается земельный налоги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5C94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налог на имущество, который мог составить значительные поступления в бюджет поселения. Не однократные обращения в Территориальное управление Федерального агентства по управлению государственным имуществом в КБР о передаче данного имущества в собственность поселения остаются без внимания.</w:t>
      </w:r>
    </w:p>
    <w:p w:rsidR="00290931" w:rsidRPr="00A32808" w:rsidRDefault="00290931" w:rsidP="00461C7F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sz w:val="28"/>
          <w:szCs w:val="28"/>
          <w:u w:val="single"/>
        </w:rPr>
        <w:t>Национальные проекты:</w:t>
      </w:r>
    </w:p>
    <w:p w:rsidR="00290931" w:rsidRPr="00A32808" w:rsidRDefault="00290931" w:rsidP="00290931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Местной администрацией городского поселения Майский активно реализуются ряд федеральных, респ</w:t>
      </w:r>
      <w:r w:rsidR="003D3E18">
        <w:rPr>
          <w:rFonts w:ascii="Times New Roman" w:hAnsi="Times New Roman"/>
          <w:color w:val="000000" w:themeColor="text1"/>
          <w:sz w:val="28"/>
          <w:szCs w:val="28"/>
        </w:rPr>
        <w:t xml:space="preserve">убликанских и районных, целевых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программ направленны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х на улучшение жизни населения.</w:t>
      </w: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  Приоритетный проект «Формирование комфортной городской среды на территории городского поселения Майский» в 2019 году были благоустроены 8 дворовых (10 МКД) и 2 общественных территорий. На благоустроенных территориях заменено асфальтное покрытие, бордюрные камни, установлено уличное освещение, а также новые скамьи и урны. </w:t>
      </w: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Федеральные целевые программы «Жилище» на 2015 – 2020 годы.</w:t>
      </w:r>
    </w:p>
    <w:p w:rsidR="000D5429" w:rsidRPr="00A32808" w:rsidRDefault="00290931" w:rsidP="000D5429">
      <w:pPr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  В 2019 году в Местной администрации городского поселения Майский на учете для улучшения жилищных условий состояло 140 граждан (ветераны боевых действий, инвалиды, семьи имеющих детей инвалидов, молодые семьи). Из них обеспечены жильем 3 молодые семьи. Семьи получили денежные субсидии на приобретение жилья.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На 1 января 2020 года на учете для улучшения жилищных условий состоит 140 граждан:</w:t>
      </w:r>
    </w:p>
    <w:p w:rsidR="00290931" w:rsidRPr="00A32808" w:rsidRDefault="00290931" w:rsidP="00290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ветераны боевых действий – 11 человек; </w:t>
      </w:r>
    </w:p>
    <w:p w:rsidR="00290931" w:rsidRPr="00A32808" w:rsidRDefault="00290931" w:rsidP="00290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инвалиды – 8 человек; </w:t>
      </w:r>
    </w:p>
    <w:p w:rsidR="00290931" w:rsidRPr="00A32808" w:rsidRDefault="00290931" w:rsidP="00290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семьи, имеющие детей инвалидов – 8 человек; </w:t>
      </w:r>
    </w:p>
    <w:p w:rsidR="00290931" w:rsidRPr="00A32808" w:rsidRDefault="00290931" w:rsidP="0029093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- молодые семьи – 16 человек; </w:t>
      </w:r>
    </w:p>
    <w:p w:rsidR="00290931" w:rsidRDefault="00290931" w:rsidP="000D5429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- другие категории – 97 человек.</w:t>
      </w:r>
    </w:p>
    <w:p w:rsidR="00290931" w:rsidRPr="00A32808" w:rsidRDefault="00290931" w:rsidP="00290931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Инвестиционный проект:</w:t>
      </w:r>
    </w:p>
    <w:p w:rsidR="001A4850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В 2019 году предоставлен земельный участок ООО «Гастроном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Пардес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реализации</w:t>
      </w:r>
      <w:r w:rsidR="001A4850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проекта по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производства кошерного убоя и переработки птицы, крупнорогатого скота, мелко рогатого скота, на территории городского поселения Майский. </w:t>
      </w: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Расчетная производственная мощность цеха по убою птицы 500-1000 голов в час. Расчетная мощность цеха по убою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мрс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20 - 40 голов в смену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. 100-150 голов в смену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мрс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Закупка 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крс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A32808">
        <w:rPr>
          <w:rFonts w:ascii="Times New Roman" w:hAnsi="Times New Roman"/>
          <w:color w:val="000000" w:themeColor="text1"/>
          <w:sz w:val="28"/>
          <w:szCs w:val="28"/>
        </w:rPr>
        <w:t>мрс</w:t>
      </w:r>
      <w:proofErr w:type="spellEnd"/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частично у населения, частично выращивание у фермеров, частично выращивание на отдельной собственной площадке.</w:t>
      </w:r>
    </w:p>
    <w:p w:rsidR="00290931" w:rsidRPr="00A32808" w:rsidRDefault="00290931" w:rsidP="00290931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Площадь строений предполагается около 2000 </w:t>
      </w:r>
      <w:r w:rsidR="00D96E35" w:rsidRPr="00A32808">
        <w:rPr>
          <w:rFonts w:ascii="Times New Roman" w:hAnsi="Times New Roman"/>
          <w:color w:val="000000" w:themeColor="text1"/>
          <w:sz w:val="28"/>
          <w:szCs w:val="28"/>
        </w:rPr>
        <w:t>кв. м.</w:t>
      </w:r>
    </w:p>
    <w:p w:rsidR="00290931" w:rsidRPr="00A32808" w:rsidRDefault="00290931" w:rsidP="00290931">
      <w:pPr>
        <w:spacing w:after="0"/>
        <w:ind w:righ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32808">
        <w:rPr>
          <w:rFonts w:ascii="Times New Roman" w:hAnsi="Times New Roman"/>
          <w:color w:val="000000" w:themeColor="text1"/>
          <w:sz w:val="28"/>
          <w:szCs w:val="28"/>
        </w:rPr>
        <w:t>Рабочие места предположительно для 100</w:t>
      </w:r>
      <w:r w:rsidR="00D96E35" w:rsidRPr="00A328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2808">
        <w:rPr>
          <w:rFonts w:ascii="Times New Roman" w:hAnsi="Times New Roman"/>
          <w:color w:val="000000" w:themeColor="text1"/>
          <w:sz w:val="28"/>
          <w:szCs w:val="28"/>
        </w:rPr>
        <w:t>-150 человек.</w:t>
      </w:r>
    </w:p>
    <w:p w:rsidR="00667112" w:rsidRDefault="00667112" w:rsidP="00290931">
      <w:pPr>
        <w:spacing w:after="0" w:line="240" w:lineRule="auto"/>
        <w:ind w:right="567" w:firstLine="709"/>
        <w:jc w:val="both"/>
        <w:rPr>
          <w:rFonts w:ascii="Times New Roman" w:eastAsiaTheme="majorEastAsia" w:hAnsi="Times New Roman"/>
          <w:kern w:val="24"/>
          <w:sz w:val="28"/>
          <w:szCs w:val="28"/>
          <w:lang w:eastAsia="ru-RU"/>
        </w:rPr>
      </w:pP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color w:val="000000"/>
          <w:sz w:val="28"/>
          <w:szCs w:val="28"/>
          <w:u w:val="single"/>
        </w:rPr>
        <w:t>Работа с населением в городском поселении Майский</w:t>
      </w:r>
      <w:r w:rsidRPr="00A32808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290931" w:rsidRPr="00A32808" w:rsidRDefault="00290931" w:rsidP="00290931">
      <w:pPr>
        <w:spacing w:after="0" w:line="240" w:lineRule="auto"/>
        <w:ind w:right="567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принято и рассмотрено 2059 обращений граждан;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во время приема по личным вопросам главой Местной администрации городского поселения Майский и его заместителем принят 82 человека;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выдано 1279 справки гражданам;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прошли регистрацию граждане, находящиеся в отпуске или командировке на территории городского поселения Майский – 42 человека;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 поступило и рассмотрено 2574 единицы корреспонденции;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поступило счетов от предприятий за выполненные работы – 112 единиц;</w:t>
      </w:r>
    </w:p>
    <w:p w:rsidR="00290931" w:rsidRPr="00A32808" w:rsidRDefault="00290931" w:rsidP="00290931">
      <w:pPr>
        <w:spacing w:after="0"/>
        <w:ind w:right="567" w:firstLine="709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>- подготовлено и разослано 3019 единицы корреспонденции;</w:t>
      </w:r>
    </w:p>
    <w:p w:rsidR="0049224C" w:rsidRPr="00A32808" w:rsidRDefault="00290931" w:rsidP="00290931">
      <w:pPr>
        <w:ind w:firstLine="709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sz w:val="28"/>
          <w:szCs w:val="28"/>
        </w:rPr>
        <w:t xml:space="preserve">- издано правовых </w:t>
      </w:r>
      <w:r w:rsidR="00D96E35" w:rsidRPr="00A32808">
        <w:rPr>
          <w:rFonts w:ascii="Times New Roman" w:hAnsi="Times New Roman"/>
          <w:sz w:val="28"/>
          <w:szCs w:val="28"/>
        </w:rPr>
        <w:t xml:space="preserve">и локальных </w:t>
      </w:r>
      <w:r w:rsidRPr="00A32808">
        <w:rPr>
          <w:rFonts w:ascii="Times New Roman" w:hAnsi="Times New Roman"/>
          <w:sz w:val="28"/>
          <w:szCs w:val="28"/>
        </w:rPr>
        <w:t>актов 2597, в том числе постановлений 531 и распоряжений 2066.</w:t>
      </w:r>
    </w:p>
    <w:p w:rsidR="00290931" w:rsidRPr="00A32808" w:rsidRDefault="00D96E35" w:rsidP="00667112">
      <w:pPr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32808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D96E35" w:rsidRPr="00A32808" w:rsidRDefault="00D96E35" w:rsidP="00D96E35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В 2020 году перед руководством городского поселения Майский стоят сложные задачи:</w:t>
      </w:r>
    </w:p>
    <w:p w:rsidR="00D96E35" w:rsidRPr="00A32808" w:rsidRDefault="00D96E35" w:rsidP="00D96E35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В рамках реализации подпрограммы «Дорожное хозяйство» государственной программы </w:t>
      </w:r>
      <w:proofErr w:type="spell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Кабардино</w:t>
      </w:r>
      <w:proofErr w:type="spell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– Балкарской Республики «Развитие транспортной системы в </w:t>
      </w:r>
      <w:proofErr w:type="spell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Кабардино</w:t>
      </w:r>
      <w:proofErr w:type="spell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</w:t>
      </w:r>
      <w:proofErr w:type="gram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–Б</w:t>
      </w:r>
      <w:proofErr w:type="gram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алкарской Республики» обеспечить, проведение капитального ремонта по улицам:</w:t>
      </w:r>
      <w:r w:rsidR="00FF42D6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  </w:t>
      </w: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 xml:space="preserve">Промышленная, Чехова, Кавказская, Энергетиков, </w:t>
      </w:r>
      <w:proofErr w:type="spellStart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Ушанева</w:t>
      </w:r>
      <w:proofErr w:type="spellEnd"/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eastAsiaTheme="majorEastAsia" w:hAnsi="Times New Roman"/>
          <w:bCs/>
          <w:kern w:val="24"/>
          <w:sz w:val="28"/>
          <w:szCs w:val="28"/>
        </w:rPr>
        <w:t>Разработка проекта организации дорожного движения;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Обеспечить создание необходимых условий для развития всех секторов экономики и социальной сферы в соответствии с определенными стратегическими направлениями;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Уделить внимание улучшению инвестиционной привлекательности и развитию предпринимательства;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Проведение кадастрового учета земельных участков, находящихся в черте городского поселения Майский;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Проведение капитальных и текущих ремонтов многоквартирных домов;</w:t>
      </w:r>
    </w:p>
    <w:p w:rsidR="00D96E35" w:rsidRPr="00A32808" w:rsidRDefault="00A03983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Обеспечить реализацию программы «Переселение граждан из аварийного жилищного фонда на территории городского поселения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Майский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Координация деятельности и более тесное взаимодействие с религиозными, общественными и молодежными организациями по искоренению религиозного экстремизма, борьбы с наркоманией и алкоголизмом;</w:t>
      </w:r>
    </w:p>
    <w:p w:rsidR="00D96E35" w:rsidRPr="00A32808" w:rsidRDefault="00D96E35" w:rsidP="00D96E35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Уделить особое внимание ремонту д</w:t>
      </w:r>
      <w:r w:rsidR="00A32808" w:rsidRPr="00A32808">
        <w:rPr>
          <w:rFonts w:ascii="Times New Roman" w:hAnsi="Times New Roman"/>
          <w:color w:val="000000"/>
          <w:sz w:val="28"/>
          <w:szCs w:val="28"/>
        </w:rPr>
        <w:t>орог, тротуаров, освещению улиц;</w:t>
      </w:r>
    </w:p>
    <w:p w:rsidR="00D96E35" w:rsidRPr="00667112" w:rsidRDefault="00A32808" w:rsidP="00667112">
      <w:pPr>
        <w:pStyle w:val="a3"/>
        <w:numPr>
          <w:ilvl w:val="0"/>
          <w:numId w:val="2"/>
        </w:numPr>
        <w:spacing w:after="0" w:line="240" w:lineRule="auto"/>
        <w:ind w:left="0" w:right="567" w:firstLine="357"/>
        <w:jc w:val="both"/>
        <w:rPr>
          <w:rFonts w:ascii="Times New Roman" w:hAnsi="Times New Roman"/>
          <w:sz w:val="28"/>
          <w:szCs w:val="28"/>
        </w:rPr>
      </w:pPr>
      <w:r w:rsidRPr="00A32808">
        <w:rPr>
          <w:rFonts w:ascii="Times New Roman" w:hAnsi="Times New Roman"/>
          <w:color w:val="000000"/>
          <w:sz w:val="28"/>
          <w:szCs w:val="28"/>
        </w:rPr>
        <w:t>Улучшение должного санитарного эстетического состояния горского поселения Майский.</w:t>
      </w:r>
    </w:p>
    <w:p w:rsidR="00D96E35" w:rsidRPr="00A32808" w:rsidRDefault="00D96E35" w:rsidP="00D96E35">
      <w:pPr>
        <w:pStyle w:val="a3"/>
        <w:spacing w:after="0" w:line="240" w:lineRule="auto"/>
        <w:ind w:left="357" w:right="567"/>
        <w:rPr>
          <w:rFonts w:ascii="Times New Roman" w:hAnsi="Times New Roman"/>
          <w:sz w:val="28"/>
          <w:szCs w:val="28"/>
        </w:rPr>
      </w:pPr>
    </w:p>
    <w:p w:rsidR="00D96E35" w:rsidRPr="00A32808" w:rsidRDefault="00D96E35" w:rsidP="00D96E35">
      <w:pPr>
        <w:spacing w:after="0" w:line="240" w:lineRule="auto"/>
        <w:ind w:right="567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32808">
        <w:rPr>
          <w:rFonts w:ascii="Times New Roman" w:hAnsi="Times New Roman"/>
          <w:color w:val="000000"/>
          <w:sz w:val="28"/>
          <w:szCs w:val="28"/>
          <w:lang w:eastAsia="ru-RU"/>
        </w:rPr>
        <w:t>Для решения вышеуказанных задач, местная администрация городского поселения Майский обязана приложить все усилия и постараться создать необходимые условия для развития всех секторов экономики и социальной сферы в соответствии с определенными стратегическими напр</w:t>
      </w:r>
      <w:r w:rsidR="003D3E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авлениями. Необходимо повысить </w:t>
      </w:r>
      <w:bookmarkStart w:id="0" w:name="_GoBack"/>
      <w:bookmarkEnd w:id="0"/>
      <w:r w:rsidRPr="00A328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уровень жизни населения, обеспечен рост заработной платы и доходов бюджета. Мы обязаны сохранить сбалансированность и устойчивость бюджетной системы города, безусловное исполнение принятых расходных обязательств; повышение эффективности бюджетных расходов, повысить собираемость налоговых и особенно неналоговых сборов. </w:t>
      </w:r>
    </w:p>
    <w:p w:rsidR="00D96E35" w:rsidRPr="00461C7F" w:rsidRDefault="00D96E35" w:rsidP="00290931">
      <w:pPr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sectPr w:rsidR="00D96E35" w:rsidRPr="00461C7F" w:rsidSect="00AC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E33B7"/>
    <w:multiLevelType w:val="hybridMultilevel"/>
    <w:tmpl w:val="F7F61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94DA2"/>
    <w:multiLevelType w:val="hybridMultilevel"/>
    <w:tmpl w:val="E3086ED8"/>
    <w:lvl w:ilvl="0" w:tplc="95CC57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E1582E"/>
    <w:multiLevelType w:val="hybridMultilevel"/>
    <w:tmpl w:val="879A8CE8"/>
    <w:lvl w:ilvl="0" w:tplc="2124CD14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11AB0"/>
    <w:multiLevelType w:val="hybridMultilevel"/>
    <w:tmpl w:val="A3E06F3E"/>
    <w:lvl w:ilvl="0" w:tplc="E848B6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D75"/>
    <w:rsid w:val="000D5429"/>
    <w:rsid w:val="00127C42"/>
    <w:rsid w:val="001766FE"/>
    <w:rsid w:val="001A4850"/>
    <w:rsid w:val="001B5582"/>
    <w:rsid w:val="002322A5"/>
    <w:rsid w:val="00250C74"/>
    <w:rsid w:val="00290931"/>
    <w:rsid w:val="002D3D75"/>
    <w:rsid w:val="003D3E18"/>
    <w:rsid w:val="00461C7F"/>
    <w:rsid w:val="00492099"/>
    <w:rsid w:val="0049224C"/>
    <w:rsid w:val="005633BA"/>
    <w:rsid w:val="00563E95"/>
    <w:rsid w:val="00611318"/>
    <w:rsid w:val="00667112"/>
    <w:rsid w:val="006828C3"/>
    <w:rsid w:val="006C4518"/>
    <w:rsid w:val="006E00D6"/>
    <w:rsid w:val="00972E62"/>
    <w:rsid w:val="00982E16"/>
    <w:rsid w:val="009A48C9"/>
    <w:rsid w:val="00A03983"/>
    <w:rsid w:val="00A32808"/>
    <w:rsid w:val="00AC23B1"/>
    <w:rsid w:val="00BB17BD"/>
    <w:rsid w:val="00C11557"/>
    <w:rsid w:val="00D96E35"/>
    <w:rsid w:val="00E47057"/>
    <w:rsid w:val="00F04E4A"/>
    <w:rsid w:val="00F95C94"/>
    <w:rsid w:val="00FF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05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BA6E-C07E-4760-8DC6-4D313980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</dc:creator>
  <cp:keywords/>
  <dc:description/>
  <cp:lastModifiedBy>User</cp:lastModifiedBy>
  <cp:revision>4</cp:revision>
  <dcterms:created xsi:type="dcterms:W3CDTF">2020-03-05T07:40:00Z</dcterms:created>
  <dcterms:modified xsi:type="dcterms:W3CDTF">2020-03-11T14:45:00Z</dcterms:modified>
</cp:coreProperties>
</file>