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D9" w:rsidRDefault="00C003D9" w:rsidP="00C003D9">
      <w:pPr>
        <w:pStyle w:val="a3"/>
        <w:jc w:val="center"/>
      </w:pPr>
      <w:r>
        <w:rPr>
          <w:rStyle w:val="a4"/>
        </w:rPr>
        <w:t>Порядок разрешения разногласий, возникающих по результатам</w:t>
      </w:r>
    </w:p>
    <w:p w:rsidR="00C003D9" w:rsidRDefault="00C003D9" w:rsidP="00C003D9">
      <w:pPr>
        <w:pStyle w:val="a3"/>
        <w:jc w:val="center"/>
      </w:pPr>
      <w:r>
        <w:rPr>
          <w:rStyle w:val="a4"/>
        </w:rPr>
        <w:t>проведения оценки регулирующего воздействия проектов нормативных правовых актов местной администрации Майского муниципального района, затрагивающих вопросы осуществления предпринимательской и инвестиционной деятельности</w:t>
      </w:r>
    </w:p>
    <w:p w:rsidR="00C003D9" w:rsidRDefault="00C003D9" w:rsidP="00C003D9">
      <w:pPr>
        <w:pStyle w:val="a3"/>
      </w:pPr>
      <w:r>
        <w:t xml:space="preserve">1. Настоящий Порядок регулирует отношения, связанные с разрешением разногласий, возникающих по результатам проведения оценки регулирующего воздействия (далее — ОРВ) проектов нормативных правовых актов местной администрации Майского муниципального района,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указанной деятельности. </w:t>
      </w:r>
    </w:p>
    <w:p w:rsidR="00C003D9" w:rsidRDefault="00C003D9" w:rsidP="00C003D9">
      <w:pPr>
        <w:pStyle w:val="a3"/>
      </w:pPr>
      <w:r>
        <w:t xml:space="preserve">2. В случае несогласия с выводами, содержащимися в заключении </w:t>
      </w:r>
      <w:proofErr w:type="spellStart"/>
      <w:r>
        <w:t>Комиссиии</w:t>
      </w:r>
      <w:proofErr w:type="spellEnd"/>
      <w:r>
        <w:t xml:space="preserve"> об оценке регулирующего воздействия проектов муниципальных нормативных правовых актов местной администрации Майского муниципального района (далее соответственно — заключение, уполномоченный орган), орган местного самоуправления или структурное подразделение местной администрации Майского муниципального района, получившее заключение (далее — орган-разработчик), не позднее 10 рабочих дней со дня получения заключения направляет уполномоченному органу мотивированный ответ о несогласии с содержащимися в нем выводами (отдельными положения заключения).</w:t>
      </w:r>
    </w:p>
    <w:p w:rsidR="00C003D9" w:rsidRDefault="00C003D9" w:rsidP="00C003D9">
      <w:pPr>
        <w:pStyle w:val="a3"/>
      </w:pPr>
      <w:r>
        <w:t>3. Уполномоченный орган в случае получения мотивированного ответа о несогласии с содержащимися в заключении выводами (отдельными положениями заключения) рассматривает представленные возражения и в течение 7 рабочих дней в письменной форме уведомляет орган-разработчик:</w:t>
      </w:r>
    </w:p>
    <w:p w:rsidR="00C003D9" w:rsidRDefault="00C003D9" w:rsidP="00C003D9">
      <w:pPr>
        <w:pStyle w:val="a3"/>
      </w:pPr>
      <w:r>
        <w:t>о согласии с возражениями на заключение (отдельные положения заключения);</w:t>
      </w:r>
    </w:p>
    <w:p w:rsidR="00C003D9" w:rsidRDefault="00C003D9" w:rsidP="00C003D9">
      <w:pPr>
        <w:pStyle w:val="a3"/>
      </w:pPr>
      <w:r>
        <w:t>о несогласии с возражениями на заключение (отдельные положения заключения).</w:t>
      </w:r>
    </w:p>
    <w:p w:rsidR="00C003D9" w:rsidRDefault="00C003D9" w:rsidP="00C003D9">
      <w:pPr>
        <w:pStyle w:val="a3"/>
      </w:pPr>
      <w:r>
        <w:t xml:space="preserve">В случае несогласия с возражениями органа-разработчика на заключение (отдельные положения заключения) уполномоченный орган оформляет таблицу разногласий к проекту нормативного правового акта местной администрации Майского муниципального района, затрагивающего вопросы осуществления предпринимательской и инвестиционной деятельности,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 и направляет ее органу-разработчику.</w:t>
      </w:r>
    </w:p>
    <w:p w:rsidR="00C003D9" w:rsidRDefault="00C003D9" w:rsidP="00C003D9">
      <w:pPr>
        <w:pStyle w:val="a3"/>
      </w:pPr>
      <w:r>
        <w:t>4. Разрешение разногласий, возникающих по результатам проведения ОРВ проектов нормативных правовых актов местной администрации Майского муниципального района, затрагивающих вопросы осуществления предпринимательской и инвестиционной деятельности, в случае несогласия уполномоченного органа с представленными возражениями органа-разработчика и не достижения договоренности по представленным возражениям осуществляется на совещании у главы местной администрации Майского муниципального района (уполномоченного лица) с участием заинтересованных лиц, где принимается окончательное решение. Указанное совещание организует и проводит орган-разработчик в срок не позднее 15 рабочих дней после получения согласно пункту 3 настоящего Порядка уведомления о несогласии с возражениями на заключение (отдельные положения заключения).</w:t>
      </w:r>
    </w:p>
    <w:p w:rsidR="00C003D9" w:rsidRDefault="00C003D9" w:rsidP="00C003D9">
      <w:pPr>
        <w:pStyle w:val="a3"/>
      </w:pPr>
      <w:r>
        <w:t xml:space="preserve">5. В целях организации совещания орган-разработчик уведомляет главу местной администрации Майского муниципального района (уполномоченное лицо) о наличии </w:t>
      </w:r>
      <w:r>
        <w:lastRenderedPageBreak/>
        <w:t>разногласий по результатам проведения ОРВ проекта нормативного правового акта местной администрации Майского муниципального района, затрагивающего вопросы осуществления предпринимательской и инвестиционной деятельности, и о необходимости разрешения указанных разногласий с предложением списка заинтересованных лиц, с целью поиска оптимального регулирующего решения.</w:t>
      </w:r>
    </w:p>
    <w:p w:rsidR="00C003D9" w:rsidRDefault="00C003D9" w:rsidP="00C003D9">
      <w:pPr>
        <w:pStyle w:val="a3"/>
      </w:pPr>
      <w:r>
        <w:t>6. В случае необходимости орган-разработчик привлекает независимых экспертов для разрешения разногласий, возникающих по результатам проведения ОРВ проектов нормативных правовых актов местной администрации Майского муниципального района, затрагивающих вопросы осуществления предпринимательской и инвестиционной деятельности, с обязательным присутствием их на совещании.</w:t>
      </w:r>
    </w:p>
    <w:p w:rsidR="00C003D9" w:rsidRDefault="00C003D9" w:rsidP="00C003D9">
      <w:pPr>
        <w:pStyle w:val="a3"/>
      </w:pPr>
      <w:r>
        <w:t>7. Глава местной администрации Майского муниципального района (уполномоченное лицо) определяет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проведения ОРВ проекта нормативного правового акта местной администрации Майского муниципального района, затрагивающего вопросы осуществления предпринимательской и инвестиционной деятельности.</w:t>
      </w:r>
    </w:p>
    <w:p w:rsidR="00C003D9" w:rsidRDefault="00C003D9" w:rsidP="00C003D9">
      <w:pPr>
        <w:pStyle w:val="a3"/>
      </w:pPr>
      <w:r>
        <w:t>8. Орган-разработчик извещает всех заинтересованных лиц по списку о дате, времени и месте проведения совещания не позднее чем за 5 рабочих дней до дня его проведения и направляет материалы: таблицу разногласий, заключение и проект нормативного правового акта местной администрации Майского муниципального района, затрагивающего вопросы осуществления предпринимательской и инвестиционной деятельности, в отношении которого проводилась ОРВ.</w:t>
      </w:r>
    </w:p>
    <w:p w:rsidR="00C003D9" w:rsidRDefault="00C003D9" w:rsidP="00C003D9">
      <w:pPr>
        <w:pStyle w:val="a3"/>
      </w:pPr>
      <w:r>
        <w:t>9. Председательствует на совещании глава местной администрации Майского муниципального района либо уполномоченное им лицо.</w:t>
      </w:r>
    </w:p>
    <w:p w:rsidR="00C003D9" w:rsidRDefault="00C003D9" w:rsidP="00C003D9">
      <w:pPr>
        <w:pStyle w:val="a3"/>
      </w:pPr>
      <w:r>
        <w:t>10. По итогам совещания принимаются решения: о согласии с возражениями на заключение (отдельные положения заключения);</w:t>
      </w:r>
    </w:p>
    <w:p w:rsidR="00C003D9" w:rsidRDefault="00C003D9" w:rsidP="00C003D9">
      <w:pPr>
        <w:pStyle w:val="a3"/>
      </w:pPr>
      <w:r>
        <w:t>о несогласии с возражениями на заключение (отдельные положения заключения).</w:t>
      </w:r>
    </w:p>
    <w:p w:rsidR="00C003D9" w:rsidRDefault="00C003D9" w:rsidP="00C003D9">
      <w:pPr>
        <w:pStyle w:val="a3"/>
      </w:pPr>
      <w:r>
        <w:t>11. Принимаемые на совещании решения оформляются протоколом. Протокол должен быть составлен не позднее 3 рабочих дней после проведения совещания.</w:t>
      </w:r>
    </w:p>
    <w:p w:rsidR="00C003D9" w:rsidRDefault="00C003D9" w:rsidP="00C003D9">
      <w:pPr>
        <w:pStyle w:val="a3"/>
      </w:pPr>
      <w:r>
        <w:t>12. Протокол направляется всем участникам совещания и главе местной администрации Майского муниципального района.</w:t>
      </w:r>
    </w:p>
    <w:p w:rsidR="00C003D9" w:rsidRDefault="00C003D9" w:rsidP="00C003D9">
      <w:pPr>
        <w:pStyle w:val="a3"/>
      </w:pPr>
      <w:r>
        <w:t>13. Решение, принятое по результатам рассмотрения разногласий, является обязательным для органов исполнительной власти местной администрации Майского муниципального района или структурных подразделений местной администрации Майского муниципального района и подлежит исполнению в срок, указанный в протоколе.</w:t>
      </w:r>
    </w:p>
    <w:p w:rsidR="00C003D9" w:rsidRDefault="00C003D9" w:rsidP="00C003D9">
      <w:pPr>
        <w:pStyle w:val="a3"/>
      </w:pPr>
    </w:p>
    <w:p w:rsidR="00EB6220" w:rsidRDefault="00EB6220">
      <w:bookmarkStart w:id="0" w:name="_GoBack"/>
      <w:bookmarkEnd w:id="0"/>
    </w:p>
    <w:sectPr w:rsidR="00EB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D9"/>
    <w:rsid w:val="00C003D9"/>
    <w:rsid w:val="00E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6DA20-F327-41B6-9100-76469CA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</dc:creator>
  <cp:keywords/>
  <dc:description/>
  <cp:lastModifiedBy>PCI</cp:lastModifiedBy>
  <cp:revision>1</cp:revision>
  <dcterms:created xsi:type="dcterms:W3CDTF">2019-12-10T13:46:00Z</dcterms:created>
  <dcterms:modified xsi:type="dcterms:W3CDTF">2019-12-10T13:46:00Z</dcterms:modified>
</cp:coreProperties>
</file>